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FAB7B" w14:textId="77777777" w:rsidR="004B459C" w:rsidRPr="00707E09" w:rsidRDefault="004B459C" w:rsidP="00AB5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79A91670" w:rsidR="00782229" w:rsidRDefault="004B459C" w:rsidP="00AB5778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AB5778">
        <w:rPr>
          <w:rFonts w:ascii="Times New Roman" w:hAnsi="Times New Roman" w:cs="Times New Roman"/>
          <w:b/>
          <w:sz w:val="24"/>
          <w:szCs w:val="24"/>
        </w:rPr>
        <w:t>СТ РК «</w:t>
      </w:r>
      <w:r w:rsidR="00DE4701">
        <w:rPr>
          <w:rFonts w:ascii="Times New Roman" w:hAnsi="Times New Roman" w:cs="Times New Roman"/>
          <w:b/>
          <w:sz w:val="24"/>
          <w:szCs w:val="24"/>
        </w:rPr>
        <w:t xml:space="preserve">Отходы. Установки </w:t>
      </w:r>
      <w:r w:rsidR="00DE4701" w:rsidRPr="00DE4701">
        <w:rPr>
          <w:rFonts w:ascii="Times New Roman" w:hAnsi="Times New Roman" w:cs="Times New Roman"/>
          <w:b/>
          <w:sz w:val="24"/>
          <w:szCs w:val="24"/>
        </w:rPr>
        <w:t>электротермической переработки отходов. Общие методы испытаний</w:t>
      </w:r>
      <w:r w:rsidR="00AB5778" w:rsidRPr="00AB5778">
        <w:rPr>
          <w:rFonts w:ascii="Times New Roman" w:hAnsi="Times New Roman" w:cs="Times New Roman"/>
          <w:b/>
          <w:sz w:val="24"/>
          <w:szCs w:val="24"/>
        </w:rPr>
        <w:t>»</w:t>
      </w:r>
    </w:p>
    <w:p w14:paraId="23500F6B" w14:textId="77777777" w:rsidR="00AB5054" w:rsidRPr="0064724F" w:rsidRDefault="00AB5054" w:rsidP="00AB5054">
      <w:pPr>
        <w:spacing w:after="0" w:line="240" w:lineRule="auto"/>
        <w:ind w:right="260"/>
        <w:jc w:val="center"/>
        <w:rPr>
          <w:b/>
          <w:bCs/>
          <w:sz w:val="32"/>
          <w:szCs w:val="32"/>
        </w:rPr>
      </w:pPr>
    </w:p>
    <w:p w14:paraId="60D5D6FD" w14:textId="77777777" w:rsidR="004B459C" w:rsidRDefault="004B459C" w:rsidP="00AB5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06A59443" w14:textId="77777777" w:rsidR="004B459C" w:rsidRDefault="004B459C" w:rsidP="00AB5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517534B8" w14:textId="77777777" w:rsidR="00DE4701" w:rsidRPr="00DE4701" w:rsidRDefault="00DE4701" w:rsidP="00DE4701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DE4701">
        <w:rPr>
          <w:rFonts w:eastAsiaTheme="minorEastAsia"/>
          <w:b w:val="0"/>
          <w:i w:val="0"/>
          <w:sz w:val="24"/>
          <w:szCs w:val="24"/>
        </w:rPr>
        <w:t>Высокотемпературная переработка твердых отходов – это единственная гарантия уничтожения опаснейших биологических, биохимических, химических продуктов и супертоксикантов - диоксинов и диоксиноподобных веществ</w:t>
      </w:r>
    </w:p>
    <w:p w14:paraId="18746A76" w14:textId="77777777" w:rsidR="00DE4701" w:rsidRPr="00DE4701" w:rsidRDefault="00DE4701" w:rsidP="00DE4701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DE4701">
        <w:rPr>
          <w:rFonts w:eastAsiaTheme="minorEastAsia"/>
          <w:b w:val="0"/>
          <w:i w:val="0"/>
          <w:sz w:val="24"/>
          <w:szCs w:val="24"/>
        </w:rPr>
        <w:t>Известны различные устройства для реализации электротермического химико-металлургического процесса, в котором обработку отходов проводят комбинированно: с помощью плазменно-дугового нагрева и обработкой продуктов плазменного пиролиза в ванне расплава, нагреваемого джоулевым теплом, выделяющимся при прохождении электрического тока между графитовыми электродами, опущенными в расплав. При этом органические составляющие конвертируют в синтез-газ, который затем утилизируют сжиганием или в газовой турбине, или в двигателе внутреннего сгорания.</w:t>
      </w:r>
    </w:p>
    <w:p w14:paraId="4524EEC2" w14:textId="77777777" w:rsidR="00DE4701" w:rsidRPr="00DE4701" w:rsidRDefault="00DE4701" w:rsidP="00DE4701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DE4701">
        <w:rPr>
          <w:rFonts w:eastAsiaTheme="minorEastAsia"/>
          <w:b w:val="0"/>
          <w:i w:val="0"/>
          <w:sz w:val="24"/>
          <w:szCs w:val="24"/>
        </w:rPr>
        <w:t>Недостатком известных устройств являются прежде всего большие капитальные затраты на строительство такого завода, обусловленные сложностью системы электропитания. Необходимость в большом числе электродов, погруженных в расплав, сопряжена с организацией громоздкой системы электропитания этих электродов. Множество электродов требует множество источников электропитания для каждой пары электродов или балластных реостатов для электропитания нескольких пар электродов от одного источника электропитания.</w:t>
      </w:r>
    </w:p>
    <w:p w14:paraId="34E863AA" w14:textId="77777777" w:rsidR="00DE4701" w:rsidRPr="00DE4701" w:rsidRDefault="00DE4701" w:rsidP="00DE4701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DE4701">
        <w:rPr>
          <w:rFonts w:eastAsiaTheme="minorEastAsia"/>
          <w:b w:val="0"/>
          <w:i w:val="0"/>
          <w:sz w:val="24"/>
          <w:szCs w:val="24"/>
        </w:rPr>
        <w:t>Ближайшим техническим решением является устройство для электротермической переработки отходов, которое содержит зону электротермической обработки отходов, включающую последовательно по вертикали расположенные плазменный реактор с безэлектродными плазмотронами, работающими на перегретом водяном паре или на смесях водяного пара с кислородом, и водоохлаждаемый частотный плавитель прямого индукционного нагрева, содержащий ванну металлического или оксидного расплава, источники питания плазмотронов, источник электропитания частотного плавителя прямого индукционного нагрева, и фурмы для подачи кислорода в расплав расположенные в нижней части частотного плавителя.</w:t>
      </w:r>
    </w:p>
    <w:p w14:paraId="52444CC5" w14:textId="77777777" w:rsidR="00DE4701" w:rsidRPr="00DE4701" w:rsidRDefault="00DE4701" w:rsidP="00DE4701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DE4701">
        <w:rPr>
          <w:rFonts w:eastAsiaTheme="minorEastAsia"/>
          <w:b w:val="0"/>
          <w:i w:val="0"/>
          <w:sz w:val="24"/>
          <w:szCs w:val="24"/>
        </w:rPr>
        <w:t>В этой связи, возникла необходимости разработки СТ РК «Установки электротермической переработки отходов. Общие методы испытаний».</w:t>
      </w:r>
    </w:p>
    <w:p w14:paraId="42569AC5" w14:textId="77777777" w:rsidR="00DE4701" w:rsidRDefault="00DE4701" w:rsidP="00DE4701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DE4701">
        <w:rPr>
          <w:rFonts w:eastAsiaTheme="minorEastAsia"/>
          <w:b w:val="0"/>
          <w:i w:val="0"/>
          <w:sz w:val="24"/>
          <w:szCs w:val="24"/>
        </w:rPr>
        <w:t>При проведении анализа было выявлено отсутствие документов по стандартизации с аналогичным объектом стандартизации.</w:t>
      </w:r>
    </w:p>
    <w:p w14:paraId="22B730D7" w14:textId="5D3E83E4" w:rsidR="003074B0" w:rsidRDefault="003074B0" w:rsidP="00DE4701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>
        <w:rPr>
          <w:rFonts w:eastAsiaTheme="minorEastAsia"/>
          <w:b w:val="0"/>
          <w:i w:val="0"/>
          <w:sz w:val="24"/>
          <w:szCs w:val="24"/>
        </w:rPr>
        <w:t>Заявителем данного проекта стандарта является Технический комитет по стандартизации 102 «Отходы производства и потребления».</w:t>
      </w:r>
    </w:p>
    <w:p w14:paraId="1FDE3A31" w14:textId="77777777" w:rsidR="00B80998" w:rsidRPr="00F468FE" w:rsidRDefault="00B80998" w:rsidP="00B80998">
      <w:pPr>
        <w:pStyle w:val="31"/>
        <w:ind w:firstLine="567"/>
        <w:jc w:val="both"/>
        <w:rPr>
          <w:b w:val="0"/>
          <w:i w:val="0"/>
          <w:sz w:val="24"/>
          <w:szCs w:val="24"/>
        </w:rPr>
      </w:pPr>
    </w:p>
    <w:p w14:paraId="3B800CF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05D85F39" w:rsidR="004B459C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</w:t>
      </w:r>
      <w:r w:rsidR="00344EB8">
        <w:rPr>
          <w:rFonts w:ascii="Times New Roman" w:hAnsi="Times New Roman" w:cs="Times New Roman"/>
          <w:sz w:val="24"/>
          <w:szCs w:val="24"/>
        </w:rPr>
        <w:t>3</w:t>
      </w:r>
      <w:r w:rsidR="001E0020" w:rsidRPr="00707E09">
        <w:rPr>
          <w:rFonts w:ascii="Times New Roman" w:hAnsi="Times New Roman" w:cs="Times New Roman"/>
          <w:sz w:val="24"/>
          <w:szCs w:val="24"/>
        </w:rPr>
        <w:t xml:space="preserve">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="00F453C2">
        <w:rPr>
          <w:rFonts w:ascii="Times New Roman" w:hAnsi="Times New Roman" w:cs="Times New Roman"/>
          <w:sz w:val="24"/>
          <w:szCs w:val="24"/>
        </w:rPr>
        <w:t>2</w:t>
      </w:r>
      <w:r w:rsidR="00DB1115" w:rsidRPr="00DB1115">
        <w:rPr>
          <w:rFonts w:ascii="Times New Roman" w:hAnsi="Times New Roman" w:cs="Times New Roman"/>
          <w:sz w:val="24"/>
          <w:szCs w:val="24"/>
        </w:rPr>
        <w:t>0</w:t>
      </w:r>
      <w:r w:rsidRPr="00707E09">
        <w:rPr>
          <w:rFonts w:ascii="Times New Roman" w:hAnsi="Times New Roman" w:cs="Times New Roman"/>
          <w:sz w:val="24"/>
          <w:szCs w:val="24"/>
        </w:rPr>
        <w:t xml:space="preserve">»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декабря</w:t>
      </w:r>
      <w:r w:rsidR="00F453C2">
        <w:rPr>
          <w:rFonts w:ascii="Times New Roman" w:hAnsi="Times New Roman" w:cs="Times New Roman"/>
          <w:sz w:val="24"/>
          <w:szCs w:val="24"/>
        </w:rPr>
        <w:t xml:space="preserve"> 2022</w:t>
      </w:r>
      <w:r w:rsidRPr="00707E09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453C2">
        <w:rPr>
          <w:rFonts w:ascii="Times New Roman" w:hAnsi="Times New Roman" w:cs="Times New Roman"/>
          <w:sz w:val="24"/>
          <w:szCs w:val="24"/>
          <w:lang w:val="kk-KZ"/>
        </w:rPr>
        <w:t>433</w:t>
      </w:r>
      <w:r w:rsidRPr="00707E09">
        <w:rPr>
          <w:rFonts w:ascii="Times New Roman" w:hAnsi="Times New Roman" w:cs="Times New Roman"/>
          <w:sz w:val="24"/>
          <w:szCs w:val="24"/>
        </w:rPr>
        <w:t>-НҚ</w:t>
      </w:r>
      <w:r w:rsidR="00F453C2" w:rsidRPr="00F453C2">
        <w:rPr>
          <w:rFonts w:ascii="Times New Roman" w:hAnsi="Times New Roman" w:cs="Times New Roman"/>
          <w:sz w:val="24"/>
          <w:szCs w:val="24"/>
        </w:rPr>
        <w:t>.</w:t>
      </w:r>
    </w:p>
    <w:p w14:paraId="6651D82E" w14:textId="77777777" w:rsidR="00146D9C" w:rsidRPr="00F453C2" w:rsidRDefault="00146D9C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407D3A16" w14:textId="67F8F114" w:rsidR="003074B0" w:rsidRDefault="003074B0" w:rsidP="004B459C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>
        <w:rPr>
          <w:rStyle w:val="FontStyle61"/>
          <w:rFonts w:ascii="Times New Roman" w:hAnsi="Times New Roman" w:cs="Times New Roman"/>
          <w:sz w:val="24"/>
        </w:rPr>
        <w:t>Объектом данного проекта стандарта явля</w:t>
      </w:r>
      <w:r w:rsidR="00DE4701" w:rsidRPr="00DE4701">
        <w:rPr>
          <w:rStyle w:val="FontStyle61"/>
          <w:rFonts w:ascii="Times New Roman" w:hAnsi="Times New Roman" w:cs="Times New Roman"/>
          <w:sz w:val="24"/>
        </w:rPr>
        <w:t>е</w:t>
      </w:r>
      <w:r>
        <w:rPr>
          <w:rStyle w:val="FontStyle61"/>
          <w:rFonts w:ascii="Times New Roman" w:hAnsi="Times New Roman" w:cs="Times New Roman"/>
          <w:sz w:val="24"/>
        </w:rPr>
        <w:t xml:space="preserve">тся </w:t>
      </w:r>
      <w:r w:rsidR="00DE4701">
        <w:rPr>
          <w:rStyle w:val="FontStyle61"/>
          <w:rFonts w:ascii="Times New Roman" w:hAnsi="Times New Roman" w:cs="Times New Roman"/>
          <w:sz w:val="24"/>
          <w:lang w:val="kk-KZ"/>
        </w:rPr>
        <w:t>установка</w:t>
      </w:r>
      <w:r w:rsidR="00DE4701" w:rsidRPr="00DE4701">
        <w:rPr>
          <w:rStyle w:val="FontStyle61"/>
          <w:rFonts w:ascii="Times New Roman" w:hAnsi="Times New Roman" w:cs="Times New Roman"/>
          <w:sz w:val="24"/>
          <w:lang w:val="kk-KZ"/>
        </w:rPr>
        <w:t xml:space="preserve"> электротермической переработки отходов</w:t>
      </w:r>
      <w:r>
        <w:rPr>
          <w:rStyle w:val="FontStyle61"/>
          <w:rFonts w:ascii="Times New Roman" w:hAnsi="Times New Roman" w:cs="Times New Roman"/>
          <w:sz w:val="24"/>
        </w:rPr>
        <w:t>.</w:t>
      </w:r>
    </w:p>
    <w:p w14:paraId="1060D1DF" w14:textId="5FE73884" w:rsidR="00707E09" w:rsidRDefault="00343E8A" w:rsidP="003074B0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>
        <w:rPr>
          <w:rStyle w:val="FontStyle61"/>
          <w:rFonts w:ascii="Times New Roman" w:hAnsi="Times New Roman" w:cs="Times New Roman"/>
          <w:sz w:val="24"/>
        </w:rPr>
        <w:t>Аспектом данного стандарта являе</w:t>
      </w:r>
      <w:r w:rsidR="003074B0">
        <w:rPr>
          <w:rStyle w:val="FontStyle61"/>
          <w:rFonts w:ascii="Times New Roman" w:hAnsi="Times New Roman" w:cs="Times New Roman"/>
          <w:sz w:val="24"/>
        </w:rPr>
        <w:t xml:space="preserve">тся </w:t>
      </w:r>
      <w:r w:rsidR="00DE4701">
        <w:rPr>
          <w:rStyle w:val="FontStyle61"/>
          <w:rFonts w:ascii="Times New Roman" w:hAnsi="Times New Roman" w:cs="Times New Roman"/>
          <w:sz w:val="24"/>
          <w:lang w:val="kk-KZ"/>
        </w:rPr>
        <w:t>о</w:t>
      </w:r>
      <w:r w:rsidR="00DE4701" w:rsidRPr="00DE4701">
        <w:rPr>
          <w:rStyle w:val="FontStyle61"/>
          <w:rFonts w:ascii="Times New Roman" w:hAnsi="Times New Roman" w:cs="Times New Roman"/>
          <w:sz w:val="24"/>
          <w:lang w:val="kk-KZ"/>
        </w:rPr>
        <w:t>бщие методы испытаний</w:t>
      </w:r>
      <w:r w:rsidR="00A228A5" w:rsidRPr="00A228A5">
        <w:rPr>
          <w:rStyle w:val="FontStyle61"/>
          <w:rFonts w:ascii="Times New Roman" w:hAnsi="Times New Roman" w:cs="Times New Roman"/>
          <w:sz w:val="24"/>
        </w:rPr>
        <w:t>.</w:t>
      </w:r>
    </w:p>
    <w:p w14:paraId="475EFBA9" w14:textId="77777777" w:rsidR="00F453C2" w:rsidRPr="00A228A5" w:rsidRDefault="00F453C2" w:rsidP="003074B0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</w:p>
    <w:p w14:paraId="7DF482A2" w14:textId="6F312221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lastRenderedPageBreak/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7B012A88" w14:textId="77777777" w:rsidR="00343E8A" w:rsidRDefault="00F453C2" w:rsidP="00F453C2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>
        <w:rPr>
          <w:color w:val="000000"/>
          <w:sz w:val="24"/>
          <w:szCs w:val="28"/>
          <w:lang w:val="kk-KZ"/>
        </w:rPr>
        <w:t>Проект национального стандарта взаимосвязан</w:t>
      </w:r>
      <w:r w:rsidR="00343E8A" w:rsidRPr="00343E8A">
        <w:rPr>
          <w:color w:val="000000"/>
          <w:sz w:val="24"/>
          <w:szCs w:val="28"/>
        </w:rPr>
        <w:t xml:space="preserve"> </w:t>
      </w:r>
      <w:r w:rsidR="00343E8A">
        <w:rPr>
          <w:color w:val="000000"/>
          <w:sz w:val="24"/>
          <w:szCs w:val="28"/>
          <w:lang w:val="kk-KZ"/>
        </w:rPr>
        <w:t>следующими документами по стандартизации:</w:t>
      </w:r>
    </w:p>
    <w:p w14:paraId="346FDBD6" w14:textId="11621E4B" w:rsidR="00343E8A" w:rsidRDefault="008838B3" w:rsidP="004B459C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8838B3">
        <w:rPr>
          <w:color w:val="000000"/>
          <w:sz w:val="24"/>
          <w:szCs w:val="28"/>
          <w:lang w:val="kk-KZ"/>
        </w:rPr>
        <w:t>ГОСТ 12.1.002</w:t>
      </w:r>
      <w:r>
        <w:rPr>
          <w:color w:val="000000"/>
          <w:sz w:val="24"/>
          <w:szCs w:val="28"/>
          <w:lang w:val="kk-KZ"/>
        </w:rPr>
        <w:t>–</w:t>
      </w:r>
      <w:r w:rsidRPr="008838B3">
        <w:rPr>
          <w:color w:val="000000"/>
          <w:sz w:val="24"/>
          <w:szCs w:val="28"/>
          <w:lang w:val="kk-KZ"/>
        </w:rPr>
        <w:t>84</w:t>
      </w:r>
      <w:r>
        <w:rPr>
          <w:color w:val="000000"/>
          <w:sz w:val="24"/>
          <w:szCs w:val="28"/>
          <w:lang w:val="kk-KZ"/>
        </w:rPr>
        <w:t xml:space="preserve"> </w:t>
      </w:r>
      <w:r w:rsidRPr="008838B3">
        <w:rPr>
          <w:color w:val="000000"/>
          <w:sz w:val="24"/>
          <w:szCs w:val="28"/>
          <w:lang w:val="kk-KZ"/>
        </w:rPr>
        <w:t>Система стандартов безопасности труда. Электрические поля промышленной частоты. Допустимые уровни напряженности и требования к проведению контроля на рабочих местах</w:t>
      </w:r>
      <w:r>
        <w:rPr>
          <w:color w:val="000000"/>
          <w:sz w:val="24"/>
          <w:szCs w:val="28"/>
          <w:lang w:val="kk-KZ"/>
        </w:rPr>
        <w:t>.</w:t>
      </w:r>
    </w:p>
    <w:p w14:paraId="7C30E973" w14:textId="74BA65BA" w:rsidR="008838B3" w:rsidRDefault="008838B3" w:rsidP="004B459C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8838B3">
        <w:rPr>
          <w:color w:val="000000"/>
          <w:sz w:val="24"/>
          <w:szCs w:val="28"/>
          <w:lang w:val="kk-KZ"/>
        </w:rPr>
        <w:t>ГОСТ 12.1.006</w:t>
      </w:r>
      <w:r>
        <w:rPr>
          <w:color w:val="000000"/>
          <w:sz w:val="24"/>
          <w:szCs w:val="28"/>
          <w:lang w:val="kk-KZ"/>
        </w:rPr>
        <w:t>–</w:t>
      </w:r>
      <w:r w:rsidRPr="008838B3">
        <w:rPr>
          <w:color w:val="000000"/>
          <w:sz w:val="24"/>
          <w:szCs w:val="28"/>
          <w:lang w:val="kk-KZ"/>
        </w:rPr>
        <w:t>84</w:t>
      </w:r>
      <w:r w:rsidRPr="008838B3">
        <w:t xml:space="preserve"> </w:t>
      </w:r>
      <w:r w:rsidRPr="008838B3">
        <w:rPr>
          <w:color w:val="000000"/>
          <w:sz w:val="24"/>
          <w:szCs w:val="28"/>
          <w:lang w:val="kk-KZ"/>
        </w:rPr>
        <w:t>Система стандартов безопасности труда Электромагнитные поля радиочастот Допустимые уровни на рабочих местах и требования к проведению контроля</w:t>
      </w:r>
      <w:r>
        <w:rPr>
          <w:color w:val="000000"/>
          <w:sz w:val="24"/>
          <w:szCs w:val="28"/>
          <w:lang w:val="kk-KZ"/>
        </w:rPr>
        <w:t>.</w:t>
      </w:r>
    </w:p>
    <w:p w14:paraId="2DDD80E4" w14:textId="4CCD3E82" w:rsidR="008838B3" w:rsidRDefault="008838B3" w:rsidP="004B459C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8838B3">
        <w:rPr>
          <w:color w:val="000000"/>
          <w:sz w:val="24"/>
          <w:szCs w:val="28"/>
          <w:lang w:val="kk-KZ"/>
        </w:rPr>
        <w:t>ГОСТ 12.1.016-79</w:t>
      </w:r>
      <w:r>
        <w:rPr>
          <w:color w:val="000000"/>
          <w:sz w:val="24"/>
          <w:szCs w:val="28"/>
          <w:lang w:val="kk-KZ"/>
        </w:rPr>
        <w:t xml:space="preserve"> </w:t>
      </w:r>
      <w:r w:rsidRPr="008838B3">
        <w:rPr>
          <w:color w:val="000000"/>
          <w:sz w:val="24"/>
          <w:szCs w:val="28"/>
          <w:lang w:val="kk-KZ"/>
        </w:rPr>
        <w:t>Система стандартов безопасности труда. Воздух рабочей зоны. Требования к методикам измерения концентраций вредных веществ</w:t>
      </w:r>
      <w:r>
        <w:rPr>
          <w:color w:val="000000"/>
          <w:sz w:val="24"/>
          <w:szCs w:val="28"/>
          <w:lang w:val="kk-KZ"/>
        </w:rPr>
        <w:t>.</w:t>
      </w:r>
    </w:p>
    <w:p w14:paraId="78E3DEBC" w14:textId="77959E17" w:rsidR="008838B3" w:rsidRDefault="008838B3" w:rsidP="008838B3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8838B3">
        <w:rPr>
          <w:color w:val="000000"/>
          <w:sz w:val="24"/>
          <w:szCs w:val="28"/>
          <w:lang w:val="kk-KZ"/>
        </w:rPr>
        <w:t>ГОСТ 12.1.030</w:t>
      </w:r>
      <w:r>
        <w:rPr>
          <w:color w:val="000000"/>
          <w:sz w:val="24"/>
          <w:szCs w:val="28"/>
          <w:lang w:val="kk-KZ"/>
        </w:rPr>
        <w:t>–</w:t>
      </w:r>
      <w:r w:rsidRPr="008838B3">
        <w:rPr>
          <w:color w:val="000000"/>
          <w:sz w:val="24"/>
          <w:szCs w:val="28"/>
          <w:lang w:val="kk-KZ"/>
        </w:rPr>
        <w:t>81</w:t>
      </w:r>
      <w:r>
        <w:rPr>
          <w:color w:val="000000"/>
          <w:sz w:val="24"/>
          <w:szCs w:val="28"/>
          <w:lang w:val="kk-KZ"/>
        </w:rPr>
        <w:t xml:space="preserve"> </w:t>
      </w:r>
      <w:r w:rsidRPr="008838B3">
        <w:rPr>
          <w:color w:val="000000"/>
          <w:sz w:val="24"/>
          <w:szCs w:val="28"/>
          <w:lang w:val="kk-KZ"/>
        </w:rPr>
        <w:t>Система стандартов безопасности труда. Электробезопасность. Защитное заземление, зануление</w:t>
      </w:r>
      <w:r>
        <w:rPr>
          <w:color w:val="000000"/>
          <w:sz w:val="24"/>
          <w:szCs w:val="28"/>
          <w:lang w:val="kk-KZ"/>
        </w:rPr>
        <w:t>.</w:t>
      </w:r>
    </w:p>
    <w:p w14:paraId="41DEBD82" w14:textId="06E0D70E" w:rsidR="008838B3" w:rsidRDefault="008838B3" w:rsidP="008838B3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8838B3">
        <w:rPr>
          <w:color w:val="000000"/>
          <w:sz w:val="24"/>
          <w:szCs w:val="28"/>
          <w:lang w:val="kk-KZ"/>
        </w:rPr>
        <w:t>ГОСТ 12.1.044</w:t>
      </w:r>
      <w:r>
        <w:rPr>
          <w:color w:val="000000"/>
          <w:sz w:val="24"/>
          <w:szCs w:val="28"/>
          <w:lang w:val="kk-KZ"/>
        </w:rPr>
        <w:t>–</w:t>
      </w:r>
      <w:r w:rsidRPr="008838B3">
        <w:rPr>
          <w:color w:val="000000"/>
          <w:sz w:val="24"/>
          <w:szCs w:val="28"/>
          <w:lang w:val="kk-KZ"/>
        </w:rPr>
        <w:t>2018</w:t>
      </w:r>
      <w:r>
        <w:rPr>
          <w:color w:val="000000"/>
          <w:sz w:val="24"/>
          <w:szCs w:val="28"/>
          <w:lang w:val="kk-KZ"/>
        </w:rPr>
        <w:t xml:space="preserve"> </w:t>
      </w:r>
      <w:r w:rsidRPr="008838B3">
        <w:rPr>
          <w:color w:val="000000"/>
          <w:sz w:val="24"/>
          <w:szCs w:val="28"/>
          <w:lang w:val="kk-KZ"/>
        </w:rPr>
        <w:t>Система стандартов безопасности труда. Пожаровзрывоопасность веществ и материалов. Номенклатура показателей и методы их определения</w:t>
      </w:r>
      <w:r>
        <w:rPr>
          <w:color w:val="000000"/>
          <w:sz w:val="24"/>
          <w:szCs w:val="28"/>
          <w:lang w:val="kk-KZ"/>
        </w:rPr>
        <w:t>.</w:t>
      </w:r>
    </w:p>
    <w:p w14:paraId="099FA0FF" w14:textId="6EA63422" w:rsidR="008838B3" w:rsidRDefault="008838B3" w:rsidP="008838B3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8838B3">
        <w:rPr>
          <w:color w:val="000000"/>
          <w:sz w:val="24"/>
          <w:szCs w:val="28"/>
          <w:lang w:val="kk-KZ"/>
        </w:rPr>
        <w:t>ГОСТ 12.1.045</w:t>
      </w:r>
      <w:r>
        <w:rPr>
          <w:color w:val="000000"/>
          <w:sz w:val="24"/>
          <w:szCs w:val="28"/>
          <w:lang w:val="kk-KZ"/>
        </w:rPr>
        <w:t>–</w:t>
      </w:r>
      <w:r w:rsidRPr="008838B3">
        <w:rPr>
          <w:color w:val="000000"/>
          <w:sz w:val="24"/>
          <w:szCs w:val="28"/>
          <w:lang w:val="kk-KZ"/>
        </w:rPr>
        <w:t>84</w:t>
      </w:r>
      <w:r>
        <w:rPr>
          <w:color w:val="000000"/>
          <w:sz w:val="24"/>
          <w:szCs w:val="28"/>
          <w:lang w:val="kk-KZ"/>
        </w:rPr>
        <w:t xml:space="preserve"> </w:t>
      </w:r>
      <w:r w:rsidRPr="008838B3">
        <w:rPr>
          <w:color w:val="000000"/>
          <w:sz w:val="24"/>
          <w:szCs w:val="28"/>
          <w:lang w:val="kk-KZ"/>
        </w:rPr>
        <w:t>Система стандартов безопасности труда. Электростатические поля. Допустимые уровни на рабочих местах и требования к проведению контроля</w:t>
      </w:r>
      <w:r>
        <w:rPr>
          <w:color w:val="000000"/>
          <w:sz w:val="24"/>
          <w:szCs w:val="28"/>
          <w:lang w:val="kk-KZ"/>
        </w:rPr>
        <w:t>.</w:t>
      </w:r>
    </w:p>
    <w:p w14:paraId="792ADFA1" w14:textId="2FC21774" w:rsidR="008838B3" w:rsidRDefault="008838B3" w:rsidP="008838B3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8838B3">
        <w:rPr>
          <w:color w:val="000000"/>
          <w:sz w:val="24"/>
          <w:szCs w:val="28"/>
          <w:lang w:val="kk-KZ"/>
        </w:rPr>
        <w:t>ГОСТ 12.3.019</w:t>
      </w:r>
      <w:r>
        <w:rPr>
          <w:color w:val="000000"/>
          <w:sz w:val="24"/>
          <w:szCs w:val="28"/>
          <w:lang w:val="kk-KZ"/>
        </w:rPr>
        <w:t>–8</w:t>
      </w:r>
      <w:r w:rsidRPr="008838B3">
        <w:rPr>
          <w:color w:val="000000"/>
          <w:sz w:val="24"/>
          <w:szCs w:val="28"/>
          <w:lang w:val="kk-KZ"/>
        </w:rPr>
        <w:t>0</w:t>
      </w:r>
      <w:r>
        <w:rPr>
          <w:color w:val="000000"/>
          <w:sz w:val="24"/>
          <w:szCs w:val="28"/>
          <w:lang w:val="kk-KZ"/>
        </w:rPr>
        <w:t xml:space="preserve"> </w:t>
      </w:r>
      <w:r w:rsidRPr="008838B3">
        <w:rPr>
          <w:color w:val="000000"/>
          <w:sz w:val="24"/>
          <w:szCs w:val="28"/>
          <w:lang w:val="kk-KZ"/>
        </w:rPr>
        <w:t>Система стандартов безопасности труда. Испытания и измерения электрические. Общие требования безопасности</w:t>
      </w:r>
      <w:r>
        <w:rPr>
          <w:color w:val="000000"/>
          <w:sz w:val="24"/>
          <w:szCs w:val="28"/>
          <w:lang w:val="kk-KZ"/>
        </w:rPr>
        <w:t>.</w:t>
      </w:r>
    </w:p>
    <w:p w14:paraId="440A9542" w14:textId="1A6C8DE5" w:rsidR="008838B3" w:rsidRDefault="008838B3" w:rsidP="008838B3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8838B3">
        <w:rPr>
          <w:color w:val="000000"/>
          <w:sz w:val="24"/>
          <w:szCs w:val="28"/>
          <w:lang w:val="kk-KZ"/>
        </w:rPr>
        <w:t>ГОСТ 17.2.3.02</w:t>
      </w:r>
      <w:r>
        <w:rPr>
          <w:color w:val="000000"/>
          <w:sz w:val="24"/>
          <w:szCs w:val="28"/>
          <w:lang w:val="kk-KZ"/>
        </w:rPr>
        <w:t>–</w:t>
      </w:r>
      <w:r w:rsidRPr="008838B3">
        <w:rPr>
          <w:color w:val="000000"/>
          <w:sz w:val="24"/>
          <w:szCs w:val="28"/>
          <w:lang w:val="kk-KZ"/>
        </w:rPr>
        <w:t>2014</w:t>
      </w:r>
      <w:r>
        <w:rPr>
          <w:color w:val="000000"/>
          <w:sz w:val="24"/>
          <w:szCs w:val="28"/>
          <w:lang w:val="kk-KZ"/>
        </w:rPr>
        <w:t xml:space="preserve"> </w:t>
      </w:r>
      <w:r w:rsidRPr="008838B3">
        <w:rPr>
          <w:color w:val="000000"/>
          <w:sz w:val="24"/>
          <w:szCs w:val="28"/>
          <w:lang w:val="kk-KZ"/>
        </w:rPr>
        <w:t>Правила установления допустимых выбросов загрязняющих веществ промышленными предприятиями</w:t>
      </w:r>
      <w:r>
        <w:rPr>
          <w:color w:val="000000"/>
          <w:sz w:val="24"/>
          <w:szCs w:val="28"/>
          <w:lang w:val="kk-KZ"/>
        </w:rPr>
        <w:t>.</w:t>
      </w:r>
    </w:p>
    <w:p w14:paraId="16D5C961" w14:textId="2125E88B" w:rsidR="008838B3" w:rsidRDefault="001C3066" w:rsidP="008838B3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1C3066">
        <w:rPr>
          <w:color w:val="000000"/>
          <w:sz w:val="24"/>
          <w:szCs w:val="28"/>
          <w:lang w:val="kk-KZ"/>
        </w:rPr>
        <w:t>ГОСТ 17.2.4.02</w:t>
      </w:r>
      <w:r>
        <w:rPr>
          <w:color w:val="000000"/>
          <w:sz w:val="24"/>
          <w:szCs w:val="28"/>
          <w:lang w:val="kk-KZ"/>
        </w:rPr>
        <w:t>–</w:t>
      </w:r>
      <w:r w:rsidRPr="001C3066">
        <w:rPr>
          <w:color w:val="000000"/>
          <w:sz w:val="24"/>
          <w:szCs w:val="28"/>
          <w:lang w:val="kk-KZ"/>
        </w:rPr>
        <w:t>81</w:t>
      </w:r>
      <w:r>
        <w:rPr>
          <w:color w:val="000000"/>
          <w:sz w:val="24"/>
          <w:szCs w:val="28"/>
          <w:lang w:val="kk-KZ"/>
        </w:rPr>
        <w:t xml:space="preserve"> </w:t>
      </w:r>
      <w:r w:rsidRPr="001C3066">
        <w:rPr>
          <w:color w:val="000000"/>
          <w:sz w:val="24"/>
          <w:szCs w:val="28"/>
          <w:lang w:val="kk-KZ"/>
        </w:rPr>
        <w:t>Охрана природы. Атмосфера. Общие требования к методам определения загрязняющих веществ</w:t>
      </w:r>
      <w:r>
        <w:rPr>
          <w:color w:val="000000"/>
          <w:sz w:val="24"/>
          <w:szCs w:val="28"/>
          <w:lang w:val="kk-KZ"/>
        </w:rPr>
        <w:t>.</w:t>
      </w:r>
    </w:p>
    <w:p w14:paraId="4656D751" w14:textId="7A5EA5F7" w:rsidR="001C3066" w:rsidRDefault="001C3066" w:rsidP="008838B3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1C3066">
        <w:rPr>
          <w:color w:val="000000"/>
          <w:sz w:val="24"/>
          <w:szCs w:val="28"/>
          <w:lang w:val="kk-KZ"/>
        </w:rPr>
        <w:t>ГОСТ 17.4.3.03</w:t>
      </w:r>
      <w:r>
        <w:rPr>
          <w:color w:val="000000"/>
          <w:sz w:val="24"/>
          <w:szCs w:val="28"/>
          <w:lang w:val="kk-KZ"/>
        </w:rPr>
        <w:t>–</w:t>
      </w:r>
      <w:r w:rsidRPr="001C3066">
        <w:rPr>
          <w:color w:val="000000"/>
          <w:sz w:val="24"/>
          <w:szCs w:val="28"/>
          <w:lang w:val="kk-KZ"/>
        </w:rPr>
        <w:t>85</w:t>
      </w:r>
      <w:r>
        <w:rPr>
          <w:color w:val="000000"/>
          <w:sz w:val="24"/>
          <w:szCs w:val="28"/>
          <w:lang w:val="kk-KZ"/>
        </w:rPr>
        <w:t xml:space="preserve"> </w:t>
      </w:r>
      <w:r w:rsidRPr="001C3066">
        <w:rPr>
          <w:color w:val="000000"/>
          <w:sz w:val="24"/>
          <w:szCs w:val="28"/>
          <w:lang w:val="kk-KZ"/>
        </w:rPr>
        <w:t>Охрана природы. Почвы. Общие требования к методам определения загрязняющих веществ</w:t>
      </w:r>
      <w:r>
        <w:rPr>
          <w:color w:val="000000"/>
          <w:sz w:val="24"/>
          <w:szCs w:val="28"/>
          <w:lang w:val="kk-KZ"/>
        </w:rPr>
        <w:t>.</w:t>
      </w:r>
    </w:p>
    <w:p w14:paraId="1C11F5D6" w14:textId="76FFCC38" w:rsidR="001C3066" w:rsidRDefault="001C3066" w:rsidP="008838B3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1C3066">
        <w:rPr>
          <w:color w:val="000000"/>
          <w:sz w:val="24"/>
          <w:szCs w:val="28"/>
          <w:lang w:val="kk-KZ"/>
        </w:rPr>
        <w:t>ГОСТ 2990</w:t>
      </w:r>
      <w:r>
        <w:rPr>
          <w:color w:val="000000"/>
          <w:sz w:val="24"/>
          <w:szCs w:val="28"/>
          <w:lang w:val="kk-KZ"/>
        </w:rPr>
        <w:t>–</w:t>
      </w:r>
      <w:r w:rsidRPr="001C3066">
        <w:rPr>
          <w:color w:val="000000"/>
          <w:sz w:val="24"/>
          <w:szCs w:val="28"/>
          <w:lang w:val="kk-KZ"/>
        </w:rPr>
        <w:t>78</w:t>
      </w:r>
      <w:r>
        <w:rPr>
          <w:color w:val="000000"/>
          <w:sz w:val="24"/>
          <w:szCs w:val="28"/>
          <w:lang w:val="kk-KZ"/>
        </w:rPr>
        <w:t xml:space="preserve"> </w:t>
      </w:r>
      <w:r w:rsidRPr="001C3066">
        <w:rPr>
          <w:color w:val="000000"/>
          <w:sz w:val="24"/>
          <w:szCs w:val="28"/>
          <w:lang w:val="kk-KZ"/>
        </w:rPr>
        <w:t>Кабели, провода и шнуры. Методы испытания напряжением</w:t>
      </w:r>
      <w:r>
        <w:rPr>
          <w:color w:val="000000"/>
          <w:sz w:val="24"/>
          <w:szCs w:val="28"/>
          <w:lang w:val="kk-KZ"/>
        </w:rPr>
        <w:t>.</w:t>
      </w:r>
    </w:p>
    <w:p w14:paraId="4E4A7DD9" w14:textId="0BCC3735" w:rsidR="001C3066" w:rsidRDefault="001C3066" w:rsidP="008838B3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1C3066">
        <w:rPr>
          <w:color w:val="000000"/>
          <w:sz w:val="24"/>
          <w:szCs w:val="28"/>
          <w:lang w:val="kk-KZ"/>
        </w:rPr>
        <w:t>ГОСТ 3242</w:t>
      </w:r>
      <w:r>
        <w:rPr>
          <w:color w:val="000000"/>
          <w:sz w:val="24"/>
          <w:szCs w:val="28"/>
          <w:lang w:val="kk-KZ"/>
        </w:rPr>
        <w:t>–</w:t>
      </w:r>
      <w:r w:rsidRPr="001C3066">
        <w:rPr>
          <w:color w:val="000000"/>
          <w:sz w:val="24"/>
          <w:szCs w:val="28"/>
          <w:lang w:val="kk-KZ"/>
        </w:rPr>
        <w:t>79</w:t>
      </w:r>
      <w:r>
        <w:rPr>
          <w:color w:val="000000"/>
          <w:sz w:val="24"/>
          <w:szCs w:val="28"/>
          <w:lang w:val="kk-KZ"/>
        </w:rPr>
        <w:t xml:space="preserve"> </w:t>
      </w:r>
      <w:r w:rsidRPr="001C3066">
        <w:rPr>
          <w:color w:val="000000"/>
          <w:sz w:val="24"/>
          <w:szCs w:val="28"/>
          <w:lang w:val="kk-KZ"/>
        </w:rPr>
        <w:t>Соединения сварные. Методы контроля качества</w:t>
      </w:r>
      <w:r>
        <w:rPr>
          <w:color w:val="000000"/>
          <w:sz w:val="24"/>
          <w:szCs w:val="28"/>
          <w:lang w:val="kk-KZ"/>
        </w:rPr>
        <w:t>.</w:t>
      </w:r>
    </w:p>
    <w:p w14:paraId="346EAFFD" w14:textId="0A810863" w:rsidR="001C3066" w:rsidRDefault="001C3066" w:rsidP="008838B3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1C3066">
        <w:rPr>
          <w:color w:val="000000"/>
          <w:sz w:val="24"/>
          <w:szCs w:val="28"/>
          <w:lang w:val="kk-KZ"/>
        </w:rPr>
        <w:t>ГОСТ 3345</w:t>
      </w:r>
      <w:r>
        <w:rPr>
          <w:color w:val="000000"/>
          <w:sz w:val="24"/>
          <w:szCs w:val="28"/>
          <w:lang w:val="kk-KZ"/>
        </w:rPr>
        <w:t>–</w:t>
      </w:r>
      <w:r w:rsidRPr="001C3066">
        <w:rPr>
          <w:color w:val="000000"/>
          <w:sz w:val="24"/>
          <w:szCs w:val="28"/>
          <w:lang w:val="kk-KZ"/>
        </w:rPr>
        <w:t>76</w:t>
      </w:r>
      <w:r>
        <w:rPr>
          <w:color w:val="000000"/>
          <w:sz w:val="24"/>
          <w:szCs w:val="28"/>
          <w:lang w:val="kk-KZ"/>
        </w:rPr>
        <w:t xml:space="preserve"> </w:t>
      </w:r>
      <w:r w:rsidRPr="001C3066">
        <w:rPr>
          <w:color w:val="000000"/>
          <w:sz w:val="24"/>
          <w:szCs w:val="28"/>
          <w:lang w:val="kk-KZ"/>
        </w:rPr>
        <w:t>Кабели, провода и шнуры. Метод определения электрического сопротивления изоляции</w:t>
      </w:r>
      <w:r>
        <w:rPr>
          <w:color w:val="000000"/>
          <w:sz w:val="24"/>
          <w:szCs w:val="28"/>
          <w:lang w:val="kk-KZ"/>
        </w:rPr>
        <w:t>.</w:t>
      </w:r>
    </w:p>
    <w:p w14:paraId="132B7FFB" w14:textId="36B14B83" w:rsidR="001C3066" w:rsidRDefault="001C3066" w:rsidP="008838B3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1C3066">
        <w:rPr>
          <w:color w:val="000000"/>
          <w:sz w:val="24"/>
          <w:szCs w:val="28"/>
          <w:lang w:val="kk-KZ"/>
        </w:rPr>
        <w:t>ГОСТ 14254</w:t>
      </w:r>
      <w:r>
        <w:rPr>
          <w:color w:val="000000"/>
          <w:sz w:val="24"/>
          <w:szCs w:val="28"/>
          <w:lang w:val="kk-KZ"/>
        </w:rPr>
        <w:t>–</w:t>
      </w:r>
      <w:r w:rsidRPr="001C3066">
        <w:rPr>
          <w:color w:val="000000"/>
          <w:sz w:val="24"/>
          <w:szCs w:val="28"/>
          <w:lang w:val="kk-KZ"/>
        </w:rPr>
        <w:t>2015</w:t>
      </w:r>
      <w:r>
        <w:rPr>
          <w:color w:val="000000"/>
          <w:sz w:val="24"/>
          <w:szCs w:val="28"/>
          <w:lang w:val="kk-KZ"/>
        </w:rPr>
        <w:t xml:space="preserve"> </w:t>
      </w:r>
      <w:r w:rsidRPr="001C3066">
        <w:rPr>
          <w:color w:val="000000"/>
          <w:sz w:val="24"/>
          <w:szCs w:val="28"/>
          <w:lang w:val="kk-KZ"/>
        </w:rPr>
        <w:t>Степени защиты, обеспечиваемые оболочками (Код IP)</w:t>
      </w:r>
      <w:r>
        <w:rPr>
          <w:color w:val="000000"/>
          <w:sz w:val="24"/>
          <w:szCs w:val="28"/>
          <w:lang w:val="kk-KZ"/>
        </w:rPr>
        <w:t>.</w:t>
      </w:r>
    </w:p>
    <w:p w14:paraId="4AAAC49E" w14:textId="7B642984" w:rsidR="001C3066" w:rsidRDefault="001C3066" w:rsidP="008838B3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1C3066">
        <w:rPr>
          <w:color w:val="000000"/>
          <w:sz w:val="24"/>
          <w:szCs w:val="28"/>
          <w:lang w:val="kk-KZ"/>
        </w:rPr>
        <w:t>ГОСТ 17441</w:t>
      </w:r>
      <w:r>
        <w:rPr>
          <w:color w:val="000000"/>
          <w:sz w:val="24"/>
          <w:szCs w:val="28"/>
          <w:lang w:val="kk-KZ"/>
        </w:rPr>
        <w:t>–</w:t>
      </w:r>
      <w:r w:rsidRPr="001C3066">
        <w:rPr>
          <w:color w:val="000000"/>
          <w:sz w:val="24"/>
          <w:szCs w:val="28"/>
          <w:lang w:val="kk-KZ"/>
        </w:rPr>
        <w:t>84</w:t>
      </w:r>
      <w:r>
        <w:rPr>
          <w:color w:val="000000"/>
          <w:sz w:val="24"/>
          <w:szCs w:val="28"/>
          <w:lang w:val="kk-KZ"/>
        </w:rPr>
        <w:t xml:space="preserve"> </w:t>
      </w:r>
      <w:r w:rsidR="00BC26EB" w:rsidRPr="00BC26EB">
        <w:rPr>
          <w:color w:val="000000"/>
          <w:sz w:val="24"/>
          <w:szCs w:val="28"/>
          <w:lang w:val="kk-KZ"/>
        </w:rPr>
        <w:t>Соединения контактные электрические. Приемка и методы испытаний</w:t>
      </w:r>
      <w:r w:rsidR="00BC26EB">
        <w:rPr>
          <w:color w:val="000000"/>
          <w:sz w:val="24"/>
          <w:szCs w:val="28"/>
          <w:lang w:val="kk-KZ"/>
        </w:rPr>
        <w:t>.</w:t>
      </w:r>
    </w:p>
    <w:p w14:paraId="4C99B7DF" w14:textId="0809A816" w:rsidR="00BC26EB" w:rsidRDefault="00BC26EB" w:rsidP="008838B3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BC26EB">
        <w:rPr>
          <w:color w:val="000000"/>
          <w:sz w:val="24"/>
          <w:szCs w:val="28"/>
          <w:lang w:val="kk-KZ"/>
        </w:rPr>
        <w:t>ГОСТ 22756</w:t>
      </w:r>
      <w:r>
        <w:rPr>
          <w:color w:val="000000"/>
          <w:sz w:val="24"/>
          <w:szCs w:val="28"/>
          <w:lang w:val="kk-KZ"/>
        </w:rPr>
        <w:t>–</w:t>
      </w:r>
      <w:r w:rsidRPr="00BC26EB">
        <w:rPr>
          <w:color w:val="000000"/>
          <w:sz w:val="24"/>
          <w:szCs w:val="28"/>
          <w:lang w:val="kk-KZ"/>
        </w:rPr>
        <w:t>77</w:t>
      </w:r>
      <w:r>
        <w:rPr>
          <w:color w:val="000000"/>
          <w:sz w:val="24"/>
          <w:szCs w:val="28"/>
          <w:lang w:val="kk-KZ"/>
        </w:rPr>
        <w:t xml:space="preserve"> </w:t>
      </w:r>
      <w:r w:rsidRPr="00BC26EB">
        <w:rPr>
          <w:color w:val="000000"/>
          <w:sz w:val="24"/>
          <w:szCs w:val="28"/>
          <w:lang w:val="kk-KZ"/>
        </w:rPr>
        <w:t>Трансформаторы (силовые и напряжения) и реакторы. Методы испытаний электрической прочности изоляции</w:t>
      </w:r>
      <w:r>
        <w:rPr>
          <w:color w:val="000000"/>
          <w:sz w:val="24"/>
          <w:szCs w:val="28"/>
          <w:lang w:val="kk-KZ"/>
        </w:rPr>
        <w:t>.</w:t>
      </w:r>
    </w:p>
    <w:p w14:paraId="75820418" w14:textId="1336FEAE" w:rsidR="00BC26EB" w:rsidRDefault="00BC26EB" w:rsidP="008838B3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BC26EB">
        <w:rPr>
          <w:color w:val="000000"/>
          <w:sz w:val="24"/>
          <w:szCs w:val="28"/>
          <w:lang w:val="kk-KZ"/>
        </w:rPr>
        <w:t>ГОСТ 25672</w:t>
      </w:r>
      <w:r>
        <w:rPr>
          <w:color w:val="000000"/>
          <w:sz w:val="24"/>
          <w:szCs w:val="28"/>
          <w:lang w:val="kk-KZ"/>
        </w:rPr>
        <w:t>–</w:t>
      </w:r>
      <w:r w:rsidRPr="00BC26EB">
        <w:rPr>
          <w:color w:val="000000"/>
          <w:sz w:val="24"/>
          <w:szCs w:val="28"/>
          <w:lang w:val="kk-KZ"/>
        </w:rPr>
        <w:t>83</w:t>
      </w:r>
      <w:r w:rsidRPr="00BC26EB">
        <w:t xml:space="preserve"> </w:t>
      </w:r>
      <w:r w:rsidRPr="00BC26EB">
        <w:rPr>
          <w:color w:val="000000"/>
          <w:sz w:val="24"/>
          <w:szCs w:val="28"/>
          <w:lang w:val="kk-KZ"/>
        </w:rPr>
        <w:t>Конвейеры ленточные. Приемо-сдаточные испытания</w:t>
      </w:r>
      <w:r>
        <w:rPr>
          <w:color w:val="000000"/>
          <w:sz w:val="24"/>
          <w:szCs w:val="28"/>
          <w:lang w:val="kk-KZ"/>
        </w:rPr>
        <w:t>.</w:t>
      </w:r>
    </w:p>
    <w:p w14:paraId="3FD508B7" w14:textId="65C54F4D" w:rsidR="00BC26EB" w:rsidRDefault="00BC26EB" w:rsidP="008838B3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BC26EB">
        <w:rPr>
          <w:color w:val="000000"/>
          <w:sz w:val="24"/>
          <w:szCs w:val="28"/>
          <w:lang w:val="kk-KZ"/>
        </w:rPr>
        <w:t>ГОСТ 27924</w:t>
      </w:r>
      <w:r>
        <w:rPr>
          <w:color w:val="000000"/>
          <w:sz w:val="24"/>
          <w:szCs w:val="28"/>
          <w:lang w:val="kk-KZ"/>
        </w:rPr>
        <w:t>–</w:t>
      </w:r>
      <w:r w:rsidRPr="00BC26EB">
        <w:rPr>
          <w:color w:val="000000"/>
          <w:sz w:val="24"/>
          <w:szCs w:val="28"/>
          <w:lang w:val="kk-KZ"/>
        </w:rPr>
        <w:t>88</w:t>
      </w:r>
      <w:r w:rsidRPr="00BC26EB">
        <w:t xml:space="preserve"> </w:t>
      </w:r>
      <w:r w:rsidRPr="00BC26EB">
        <w:rPr>
          <w:color w:val="000000"/>
          <w:sz w:val="24"/>
          <w:szCs w:val="28"/>
          <w:lang w:val="kk-KZ"/>
        </w:rPr>
        <w:t>Испытания на пожароопасность. Методы испытаний. Испытания на плохой контакт при помощи накальных элементов</w:t>
      </w:r>
      <w:r>
        <w:rPr>
          <w:color w:val="000000"/>
          <w:sz w:val="24"/>
          <w:szCs w:val="28"/>
          <w:lang w:val="kk-KZ"/>
        </w:rPr>
        <w:t>.</w:t>
      </w:r>
    </w:p>
    <w:p w14:paraId="33F74996" w14:textId="766DEADF" w:rsidR="00BC26EB" w:rsidRPr="00BC26EB" w:rsidRDefault="00BC26EB" w:rsidP="00BC26EB">
      <w:pPr>
        <w:pStyle w:val="11"/>
        <w:ind w:firstLine="567"/>
        <w:jc w:val="both"/>
        <w:rPr>
          <w:color w:val="000000"/>
          <w:sz w:val="24"/>
          <w:szCs w:val="28"/>
        </w:rPr>
      </w:pPr>
      <w:r w:rsidRPr="00BC26EB">
        <w:rPr>
          <w:color w:val="000000"/>
          <w:sz w:val="24"/>
          <w:szCs w:val="28"/>
        </w:rPr>
        <w:t>ГОСТ 28988–91 Гидропроводы объемные, пневмоприводы и смазочные системы. Вибрационные характеристики, испытания на виброустойчивость и вибропрочность.</w:t>
      </w:r>
    </w:p>
    <w:p w14:paraId="71D85349" w14:textId="28FF165F" w:rsidR="00BC26EB" w:rsidRDefault="00BC26EB" w:rsidP="00BC26EB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BC26EB">
        <w:rPr>
          <w:color w:val="000000"/>
          <w:sz w:val="24"/>
          <w:szCs w:val="28"/>
        </w:rPr>
        <w:t>ГОСТ 29014–91</w:t>
      </w:r>
      <w:r>
        <w:rPr>
          <w:color w:val="000000"/>
          <w:sz w:val="24"/>
          <w:szCs w:val="28"/>
          <w:lang w:val="kk-KZ"/>
        </w:rPr>
        <w:t xml:space="preserve"> </w:t>
      </w:r>
      <w:r w:rsidRPr="00BC26EB">
        <w:rPr>
          <w:color w:val="000000"/>
          <w:sz w:val="24"/>
          <w:szCs w:val="28"/>
          <w:lang w:val="kk-KZ"/>
        </w:rPr>
        <w:t>Пневмоприводы. Общие методы испытаний</w:t>
      </w:r>
      <w:r>
        <w:rPr>
          <w:color w:val="000000"/>
          <w:sz w:val="24"/>
          <w:szCs w:val="28"/>
          <w:lang w:val="kk-KZ"/>
        </w:rPr>
        <w:t>.</w:t>
      </w:r>
    </w:p>
    <w:p w14:paraId="5D0A067D" w14:textId="62552AC0" w:rsidR="00BC26EB" w:rsidRDefault="00BC26EB" w:rsidP="00BC26EB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 w:rsidRPr="00BC26EB">
        <w:rPr>
          <w:color w:val="000000"/>
          <w:sz w:val="24"/>
          <w:szCs w:val="28"/>
          <w:lang w:val="kk-KZ"/>
        </w:rPr>
        <w:t>ГОСТ 29134</w:t>
      </w:r>
      <w:r>
        <w:rPr>
          <w:color w:val="000000"/>
          <w:sz w:val="24"/>
          <w:szCs w:val="28"/>
          <w:lang w:val="kk-KZ"/>
        </w:rPr>
        <w:t>–</w:t>
      </w:r>
      <w:r w:rsidRPr="00BC26EB">
        <w:rPr>
          <w:color w:val="000000"/>
          <w:sz w:val="24"/>
          <w:szCs w:val="28"/>
          <w:lang w:val="kk-KZ"/>
        </w:rPr>
        <w:t>97</w:t>
      </w:r>
      <w:r>
        <w:rPr>
          <w:color w:val="000000"/>
          <w:sz w:val="24"/>
          <w:szCs w:val="28"/>
          <w:lang w:val="kk-KZ"/>
        </w:rPr>
        <w:t xml:space="preserve"> </w:t>
      </w:r>
      <w:r w:rsidRPr="00BC26EB">
        <w:rPr>
          <w:color w:val="000000"/>
          <w:sz w:val="24"/>
          <w:szCs w:val="28"/>
          <w:lang w:val="kk-KZ"/>
        </w:rPr>
        <w:t>Горелки газовые промышленные. Методы испытаний</w:t>
      </w:r>
      <w:r>
        <w:rPr>
          <w:color w:val="000000"/>
          <w:sz w:val="24"/>
          <w:szCs w:val="28"/>
          <w:lang w:val="kk-KZ"/>
        </w:rPr>
        <w:t>.</w:t>
      </w:r>
    </w:p>
    <w:p w14:paraId="70251D14" w14:textId="77777777" w:rsidR="008838B3" w:rsidRPr="00F453C2" w:rsidRDefault="008838B3" w:rsidP="004B459C">
      <w:pPr>
        <w:pStyle w:val="11"/>
        <w:ind w:firstLine="567"/>
        <w:jc w:val="both"/>
        <w:rPr>
          <w:b/>
          <w:sz w:val="24"/>
          <w:szCs w:val="24"/>
          <w:lang w:val="kk-KZ"/>
        </w:rPr>
      </w:pPr>
    </w:p>
    <w:p w14:paraId="3BB91DEF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7BE3AA2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A1150A" w14:textId="0BB319AF" w:rsidR="00BC26EB" w:rsidRPr="00BC26EB" w:rsidRDefault="00BC26EB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Производители установок</w:t>
      </w:r>
      <w:r>
        <w:rPr>
          <w:rFonts w:ascii="Times New Roman" w:hAnsi="Times New Roman" w:cs="Times New Roman"/>
          <w:sz w:val="24"/>
          <w:szCs w:val="24"/>
        </w:rPr>
        <w:t>, специализированные предприятия по  электротермической переработке</w:t>
      </w:r>
      <w:r w:rsidRPr="00BC26EB">
        <w:rPr>
          <w:rFonts w:ascii="Times New Roman" w:hAnsi="Times New Roman" w:cs="Times New Roman"/>
          <w:sz w:val="24"/>
          <w:szCs w:val="24"/>
        </w:rPr>
        <w:t xml:space="preserve"> отходов</w:t>
      </w:r>
      <w:r>
        <w:rPr>
          <w:rFonts w:ascii="Times New Roman" w:hAnsi="Times New Roman" w:cs="Times New Roman"/>
          <w:sz w:val="24"/>
          <w:szCs w:val="24"/>
        </w:rPr>
        <w:t>, испытательные лабораторий, отраслевые ассоциации и другие субъекты национальной системы стандартизации.</w:t>
      </w:r>
    </w:p>
    <w:p w14:paraId="69A99B28" w14:textId="013207E0" w:rsidR="00A228A5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64D970" w14:textId="7813138B" w:rsidR="00BC26EB" w:rsidRDefault="00BC26EB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E1A11A" w14:textId="77777777" w:rsidR="00BC26EB" w:rsidRPr="00BC26EB" w:rsidRDefault="00BC26EB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lastRenderedPageBreak/>
        <w:t>6 Сведения о рассылке проекта стандарта на согласование</w:t>
      </w:r>
    </w:p>
    <w:p w14:paraId="5C141FCD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D3C0236" w14:textId="50C1BA72" w:rsidR="004B459C" w:rsidRDefault="00BC26EB" w:rsidP="00782229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</w:pPr>
      <w:r w:rsidRPr="00BC26EB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Министерство экологии, геологии и природных ресурсов Республики Казахстан, Министерство здравоохранения Республики Казахстан Комитет экологического регулирования и контроля Министерства экологии, геологии и природных ресурсов Республики Казахстан, Технический комитет по стандартизации 102 «Отходы производства и потребления», Национальная палата предпринимателей Республики Казахстан «Атамекен», специализированные предприятия по управлению опасными медицинскими отходами, объединения юридических лиц и др. субъекты национальной системы стандартизации.</w:t>
      </w:r>
    </w:p>
    <w:p w14:paraId="331A7AA9" w14:textId="77777777" w:rsidR="00BC26EB" w:rsidRPr="005C1A18" w:rsidRDefault="00BC26EB" w:rsidP="0078222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D47F35F" w14:textId="3492FCD5" w:rsidR="004B459C" w:rsidRDefault="00782229" w:rsidP="00BC26E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bookmarkStart w:id="0" w:name="_Hlk73520124"/>
      <w:r w:rsidRPr="00782229">
        <w:rPr>
          <w:rFonts w:ascii="Times New Roman" w:hAnsi="Times New Roman" w:cs="Times New Roman"/>
          <w:sz w:val="24"/>
          <w:szCs w:val="28"/>
          <w:lang w:val="kk-KZ"/>
        </w:rPr>
        <w:t>Настоящий стандарт</w:t>
      </w:r>
      <w:r w:rsidR="001D3A11">
        <w:rPr>
          <w:rFonts w:ascii="Times New Roman" w:hAnsi="Times New Roman" w:cs="Times New Roman"/>
          <w:sz w:val="24"/>
          <w:szCs w:val="28"/>
          <w:lang w:val="kk-KZ"/>
        </w:rPr>
        <w:t xml:space="preserve"> разрабатывается</w:t>
      </w:r>
      <w:r w:rsidRPr="00782229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bookmarkEnd w:id="0"/>
      <w:r w:rsidR="003F5FB8" w:rsidRPr="003F5FB8">
        <w:rPr>
          <w:rFonts w:ascii="Times New Roman" w:hAnsi="Times New Roman" w:cs="Times New Roman"/>
          <w:sz w:val="24"/>
          <w:szCs w:val="28"/>
        </w:rPr>
        <w:t xml:space="preserve">с учетом </w:t>
      </w:r>
      <w:r w:rsidR="00F453C2" w:rsidRPr="00F453C2">
        <w:rPr>
          <w:rFonts w:ascii="Times New Roman" w:hAnsi="Times New Roman" w:cs="Times New Roman"/>
          <w:sz w:val="24"/>
          <w:szCs w:val="28"/>
        </w:rPr>
        <w:t xml:space="preserve">с учетом </w:t>
      </w:r>
      <w:r w:rsidR="00BC26EB" w:rsidRPr="00BC26EB">
        <w:rPr>
          <w:rFonts w:ascii="Times New Roman" w:hAnsi="Times New Roman" w:cs="Times New Roman"/>
          <w:sz w:val="24"/>
          <w:szCs w:val="28"/>
        </w:rPr>
        <w:t>ГОСТ Р 5172</w:t>
      </w:r>
      <w:r w:rsidR="00BC26EB">
        <w:rPr>
          <w:rFonts w:ascii="Times New Roman" w:hAnsi="Times New Roman" w:cs="Times New Roman"/>
          <w:sz w:val="24"/>
          <w:szCs w:val="28"/>
        </w:rPr>
        <w:t>1-2001 «</w:t>
      </w:r>
      <w:r w:rsidR="00BC26EB" w:rsidRPr="00BC26EB">
        <w:rPr>
          <w:rFonts w:ascii="Times New Roman" w:hAnsi="Times New Roman" w:cs="Times New Roman"/>
          <w:sz w:val="24"/>
          <w:szCs w:val="28"/>
        </w:rPr>
        <w:t>Установки электротермической переработки отходов. Общие методы испытаний</w:t>
      </w:r>
      <w:r w:rsidR="00BC26EB">
        <w:rPr>
          <w:rFonts w:ascii="Times New Roman" w:hAnsi="Times New Roman" w:cs="Times New Roman"/>
          <w:sz w:val="24"/>
          <w:szCs w:val="28"/>
        </w:rPr>
        <w:t>»</w:t>
      </w:r>
      <w:r w:rsidR="003F5FB8">
        <w:rPr>
          <w:rFonts w:ascii="Times New Roman" w:hAnsi="Times New Roman" w:cs="Times New Roman"/>
          <w:sz w:val="24"/>
          <w:szCs w:val="28"/>
        </w:rPr>
        <w:t>.</w:t>
      </w:r>
    </w:p>
    <w:p w14:paraId="33235568" w14:textId="77777777" w:rsidR="00146D9C" w:rsidRDefault="00146D9C" w:rsidP="003F5FB8">
      <w:pPr>
        <w:pStyle w:val="a3"/>
        <w:ind w:firstLine="708"/>
        <w:jc w:val="both"/>
        <w:rPr>
          <w:b/>
          <w:sz w:val="24"/>
          <w:szCs w:val="24"/>
        </w:rPr>
      </w:pPr>
    </w:p>
    <w:p w14:paraId="4C506BA9" w14:textId="5195161D" w:rsidR="004B459C" w:rsidRDefault="004B459C" w:rsidP="001D3A11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3A0CA4C0" w14:textId="77777777" w:rsidR="001D3A11" w:rsidRDefault="001D3A11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EB1023C" w14:textId="31A48203" w:rsidR="00146D9C" w:rsidRDefault="00146D9C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ТОО «НТП </w:t>
      </w:r>
      <w:r>
        <w:rPr>
          <w:rFonts w:ascii="Times New Roman" w:hAnsi="Times New Roman" w:cs="Times New Roman"/>
          <w:sz w:val="24"/>
          <w:szCs w:val="24"/>
          <w:lang w:val="en-US"/>
        </w:rPr>
        <w:t>Kazecotech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26D4084E" w14:textId="5B3D64EC" w:rsidR="00707E09" w:rsidRPr="00146D9C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</w:t>
      </w:r>
      <w:r w:rsidR="00F453C2">
        <w:rPr>
          <w:rFonts w:ascii="Times New Roman" w:hAnsi="Times New Roman" w:cs="Times New Roman"/>
          <w:sz w:val="24"/>
          <w:szCs w:val="24"/>
        </w:rPr>
        <w:t>Астана</w:t>
      </w:r>
      <w:r w:rsidRPr="00707E09">
        <w:rPr>
          <w:rFonts w:ascii="Times New Roman" w:hAnsi="Times New Roman" w:cs="Times New Roman"/>
          <w:sz w:val="24"/>
          <w:szCs w:val="24"/>
        </w:rPr>
        <w:t xml:space="preserve">, </w:t>
      </w:r>
      <w:r w:rsidR="00146D9C">
        <w:rPr>
          <w:rFonts w:ascii="Times New Roman" w:hAnsi="Times New Roman" w:cs="Times New Roman"/>
          <w:sz w:val="24"/>
          <w:szCs w:val="24"/>
          <w:lang w:val="kk-KZ"/>
        </w:rPr>
        <w:t>проспект Кабанбай батыра 11, 4 секция, ВП 170</w:t>
      </w:r>
    </w:p>
    <w:p w14:paraId="2F4F4E83" w14:textId="5EC8E883" w:rsidR="00707E09" w:rsidRPr="00533E89" w:rsidRDefault="00146D9C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</w:t>
      </w:r>
      <w:r w:rsidR="00707E09" w:rsidRPr="00707E09">
        <w:rPr>
          <w:rFonts w:ascii="Times New Roman" w:hAnsi="Times New Roman" w:cs="Times New Roman"/>
          <w:sz w:val="24"/>
          <w:szCs w:val="24"/>
        </w:rPr>
        <w:t xml:space="preserve">л.почта: </w:t>
      </w:r>
      <w:hyperlink r:id="rId7" w:history="1">
        <w:r w:rsidR="00125061" w:rsidRPr="002C2BF2">
          <w:rPr>
            <w:rStyle w:val="a5"/>
            <w:rFonts w:ascii="Times New Roman" w:hAnsi="Times New Roman" w:cs="Times New Roman"/>
            <w:sz w:val="24"/>
            <w:szCs w:val="24"/>
            <w:lang w:val="kk-KZ"/>
          </w:rPr>
          <w:t>kazecotech_standart@mail.</w:t>
        </w:r>
        <w:r w:rsidR="00125061" w:rsidRPr="002C2BF2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125061" w:rsidRPr="002C2BF2">
        <w:t xml:space="preserve">  </w:t>
      </w:r>
      <w:r w:rsidR="00125061" w:rsidRPr="002C2BF2">
        <w:rPr>
          <w:lang w:val="kk-KZ"/>
        </w:rPr>
        <w:t xml:space="preserve"> </w:t>
      </w:r>
      <w:r w:rsidR="00125061" w:rsidRPr="002C2B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25061" w:rsidRPr="002C2BF2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Pr="00146D9C">
        <w:t xml:space="preserve"> </w:t>
      </w:r>
      <w:r w:rsidR="00533E89" w:rsidRPr="00533E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0A1331" w14:textId="462CAD6D" w:rsidR="004B459C" w:rsidRPr="00146D9C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</w:t>
      </w:r>
      <w:r w:rsidR="00146D9C" w:rsidRPr="00146D9C">
        <w:rPr>
          <w:rFonts w:ascii="Times New Roman" w:hAnsi="Times New Roman" w:cs="Times New Roman"/>
          <w:sz w:val="24"/>
          <w:szCs w:val="24"/>
        </w:rPr>
        <w:t xml:space="preserve"> +7 775 684 39 42</w:t>
      </w:r>
    </w:p>
    <w:p w14:paraId="088F295A" w14:textId="121933F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EB58E1" w14:textId="77777777" w:rsidR="001D3A11" w:rsidRPr="00E362D7" w:rsidRDefault="001D3A11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37C3B0" w14:textId="1E08191D" w:rsidR="00707E09" w:rsidRPr="00146D9C" w:rsidRDefault="00146D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Генеральный директор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  <w:t>Андреев В.И.</w:t>
      </w:r>
    </w:p>
    <w:p w14:paraId="59154EA9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BA89A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A1DA00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A7CF8" w14:textId="2AB2426C" w:rsidR="00FF020F" w:rsidRPr="00600D19" w:rsidRDefault="00FF020F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FF020F" w:rsidRPr="00600D19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0B50C" w14:textId="77777777" w:rsidR="005F6053" w:rsidRDefault="005F6053" w:rsidP="00A4133A">
      <w:pPr>
        <w:spacing w:after="0" w:line="240" w:lineRule="auto"/>
      </w:pPr>
      <w:r>
        <w:separator/>
      </w:r>
    </w:p>
  </w:endnote>
  <w:endnote w:type="continuationSeparator" w:id="0">
    <w:p w14:paraId="29919EC3" w14:textId="77777777" w:rsidR="005F6053" w:rsidRDefault="005F6053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2123860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2506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95D64" w14:textId="77777777" w:rsidR="005F6053" w:rsidRDefault="005F6053" w:rsidP="00A4133A">
      <w:pPr>
        <w:spacing w:after="0" w:line="240" w:lineRule="auto"/>
      </w:pPr>
      <w:r>
        <w:separator/>
      </w:r>
    </w:p>
  </w:footnote>
  <w:footnote w:type="continuationSeparator" w:id="0">
    <w:p w14:paraId="5A3B2B8A" w14:textId="77777777" w:rsidR="005F6053" w:rsidRDefault="005F6053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25061"/>
    <w:rsid w:val="00132FFF"/>
    <w:rsid w:val="001333EE"/>
    <w:rsid w:val="0013447C"/>
    <w:rsid w:val="00134725"/>
    <w:rsid w:val="00137C5B"/>
    <w:rsid w:val="001423B4"/>
    <w:rsid w:val="00146D9C"/>
    <w:rsid w:val="00152FCE"/>
    <w:rsid w:val="00164C07"/>
    <w:rsid w:val="00176FEC"/>
    <w:rsid w:val="0019516C"/>
    <w:rsid w:val="001A5893"/>
    <w:rsid w:val="001B3AAC"/>
    <w:rsid w:val="001B6122"/>
    <w:rsid w:val="001C3066"/>
    <w:rsid w:val="001C36E0"/>
    <w:rsid w:val="001D3A11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678D1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074B0"/>
    <w:rsid w:val="00327EBD"/>
    <w:rsid w:val="00343E8A"/>
    <w:rsid w:val="00344EB8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1DEC"/>
    <w:rsid w:val="003F3C47"/>
    <w:rsid w:val="003F5FB8"/>
    <w:rsid w:val="003F6D0E"/>
    <w:rsid w:val="00402593"/>
    <w:rsid w:val="00405C66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33E89"/>
    <w:rsid w:val="00547DF5"/>
    <w:rsid w:val="005846F4"/>
    <w:rsid w:val="005B0B04"/>
    <w:rsid w:val="005C1A18"/>
    <w:rsid w:val="005C56BB"/>
    <w:rsid w:val="005F48EB"/>
    <w:rsid w:val="005F5043"/>
    <w:rsid w:val="005F605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7F0F23"/>
    <w:rsid w:val="00803C67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8B3"/>
    <w:rsid w:val="00883FCF"/>
    <w:rsid w:val="00890F83"/>
    <w:rsid w:val="008A3830"/>
    <w:rsid w:val="008C0D5B"/>
    <w:rsid w:val="008E42F5"/>
    <w:rsid w:val="008E51AB"/>
    <w:rsid w:val="008E71B0"/>
    <w:rsid w:val="008F40C9"/>
    <w:rsid w:val="00923834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53C0"/>
    <w:rsid w:val="00AB5054"/>
    <w:rsid w:val="00AB5778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0998"/>
    <w:rsid w:val="00B86E17"/>
    <w:rsid w:val="00B8721F"/>
    <w:rsid w:val="00B94A08"/>
    <w:rsid w:val="00BB2D92"/>
    <w:rsid w:val="00BB547F"/>
    <w:rsid w:val="00BB5DE5"/>
    <w:rsid w:val="00BC26EB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66E43"/>
    <w:rsid w:val="00C93178"/>
    <w:rsid w:val="00C9798E"/>
    <w:rsid w:val="00CA41A2"/>
    <w:rsid w:val="00CB136A"/>
    <w:rsid w:val="00CB4CA5"/>
    <w:rsid w:val="00CB79AC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B1115"/>
    <w:rsid w:val="00DC757F"/>
    <w:rsid w:val="00DD1B80"/>
    <w:rsid w:val="00DE4701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925C9"/>
    <w:rsid w:val="00EA640B"/>
    <w:rsid w:val="00F27565"/>
    <w:rsid w:val="00F453C2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87DB5"/>
  <w15:docId w15:val="{6A805F25-489E-4295-8E22-A66305DA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zecotech_standar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1034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7</dc:creator>
  <cp:lastModifiedBy>Пк</cp:lastModifiedBy>
  <cp:revision>26</cp:revision>
  <cp:lastPrinted>2019-05-06T08:17:00Z</cp:lastPrinted>
  <dcterms:created xsi:type="dcterms:W3CDTF">2019-11-21T16:05:00Z</dcterms:created>
  <dcterms:modified xsi:type="dcterms:W3CDTF">2023-07-12T06:27:00Z</dcterms:modified>
</cp:coreProperties>
</file>